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4" w:rsidRDefault="00680EF4" w:rsidP="00680EF4">
      <w:pPr>
        <w:rPr>
          <w:rFonts w:ascii="TH SarabunPSK" w:hAnsi="TH SarabunPSK" w:cs="TH SarabunPSK"/>
          <w:sz w:val="28"/>
        </w:rPr>
      </w:pPr>
    </w:p>
    <w:p w:rsidR="00680EF4" w:rsidRDefault="00680EF4" w:rsidP="00680EF4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ตารางรหัส </w:t>
      </w:r>
      <w:r>
        <w:rPr>
          <w:rFonts w:ascii="TH SarabunPSK" w:eastAsia="Batang" w:hAnsi="TH SarabunPSK" w:cs="TH SarabunPSK"/>
          <w:b/>
          <w:bCs/>
          <w:sz w:val="28"/>
          <w:u w:val="single"/>
        </w:rPr>
        <w:t>ICD</w:t>
      </w:r>
      <w:r>
        <w:rPr>
          <w:rFonts w:ascii="TH SarabunPSK" w:eastAsia="Batang" w:hAnsi="TH SarabunPSK" w:cs="TH SarabunPSK" w:hint="cs"/>
          <w:b/>
          <w:bCs/>
          <w:sz w:val="28"/>
          <w:u w:val="single"/>
          <w:cs/>
        </w:rPr>
        <w:t>-</w:t>
      </w:r>
      <w:r>
        <w:rPr>
          <w:rFonts w:ascii="TH SarabunPSK" w:eastAsia="Batang" w:hAnsi="TH SarabunPSK" w:cs="TH SarabunPSK"/>
          <w:b/>
          <w:bCs/>
          <w:sz w:val="28"/>
          <w:u w:val="single"/>
        </w:rPr>
        <w:t xml:space="preserve">10 </w:t>
      </w:r>
      <w:r>
        <w:rPr>
          <w:rFonts w:ascii="TH SarabunPSK" w:hAnsi="TH SarabunPSK" w:cs="TH SarabunPSK"/>
          <w:b/>
          <w:bCs/>
          <w:sz w:val="28"/>
          <w:u w:val="single"/>
          <w:cs/>
        </w:rPr>
        <w:t>ของกลุ่มโรคท้องร่วมเฉียบพลันที่ใช้ในการคำนวณ</w:t>
      </w:r>
    </w:p>
    <w:tbl>
      <w:tblPr>
        <w:tblW w:w="9477" w:type="dxa"/>
        <w:tblInd w:w="-229" w:type="dxa"/>
        <w:tblLook w:val="00A0" w:firstRow="1" w:lastRow="0" w:firstColumn="1" w:lastColumn="0" w:noHBand="0" w:noVBand="0"/>
      </w:tblPr>
      <w:tblGrid>
        <w:gridCol w:w="1755"/>
        <w:gridCol w:w="7722"/>
      </w:tblGrid>
      <w:tr w:rsidR="00680EF4" w:rsidTr="00680EF4">
        <w:trPr>
          <w:trHeight w:val="285"/>
          <w:tblHeader/>
        </w:trPr>
        <w:tc>
          <w:tcPr>
            <w:tcW w:w="1755" w:type="dxa"/>
            <w:tcBorders>
              <w:top w:val="sing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ICD 10 CODE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ICD 10 NAME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A000</w:t>
            </w:r>
          </w:p>
        </w:tc>
        <w:tc>
          <w:tcPr>
            <w:tcW w:w="7722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Cholera due to Vibrio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cholerae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01,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biovar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cholera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A001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Cholera due to Vibrio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cholerae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01,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biovareltor</w:t>
            </w:r>
            <w:proofErr w:type="spellEnd"/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A009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Cholera, unspecified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Salmonella enteritis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A030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Shigellosis due to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Shigelladysenteriae</w:t>
            </w:r>
            <w:proofErr w:type="spellEnd"/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A031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Shigellosis due to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Shigellaflexneri</w:t>
            </w:r>
            <w:proofErr w:type="spellEnd"/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A032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Shigellosis due to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Shigellaboydii</w:t>
            </w:r>
            <w:proofErr w:type="spellEnd"/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A033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Shigellosis due to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Shigellasonnei</w:t>
            </w:r>
            <w:proofErr w:type="spellEnd"/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A038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shigellosis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A039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Shigellosis, unspecified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Enteropathogenic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Escherichia coli infection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Enterotoxigenic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Escherichia coli infection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Enteroinvasive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Escherichia coli infection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Enterohaemorrhagic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Escherichia coli infection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intestinal Escherichia coli infections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Campylobacter enteritis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  <w:lang w:val="it-IT"/>
              </w:rPr>
            </w:pPr>
            <w:r>
              <w:rPr>
                <w:rFonts w:ascii="TH SarabunPSK" w:hAnsi="TH SarabunPSK" w:cs="TH SarabunPSK"/>
                <w:sz w:val="28"/>
                <w:lang w:val="it-IT"/>
              </w:rPr>
              <w:t>Enteritis due to Yersinia enterocolitica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Enterocolitis due to Clostridium difficile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specified bacterial intestinal infections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A049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Bacterial intestinal infection, unspecified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A050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Food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borne staphylococcal intoxication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A053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Food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borne Vibrio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parahaemolyticus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intoxication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A054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Food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borne Bacillus cereus intoxication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A059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Bacterial food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borne intoxication, unspecified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A080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Rotaviral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enteritis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A081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gastroenteropathy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due to Norwalk agent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A082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Adenoviral enteritis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A083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viral enteritis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A084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Viral intestinal infection, unspecified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A085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specified intestinal infections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7576B3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gastroenteritis and colitis of infectious and unspecified origin</w:t>
            </w:r>
          </w:p>
        </w:tc>
      </w:tr>
      <w:tr w:rsidR="007576B3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576B3" w:rsidRDefault="007576B3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A090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7576B3" w:rsidRDefault="007576B3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and unspecified gastroenteritis and colitis of infectious origin</w:t>
            </w:r>
          </w:p>
        </w:tc>
      </w:tr>
      <w:tr w:rsidR="007576B3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576B3" w:rsidRDefault="007576B3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A099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7576B3" w:rsidRDefault="007576B3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Gastroenteritis and colitis of unspecified origin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K521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Toxic gastroenteritis and colitis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K528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Other specified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noninfective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gastroenteritis and colitis</w:t>
            </w:r>
          </w:p>
        </w:tc>
      </w:tr>
      <w:tr w:rsidR="00680EF4" w:rsidTr="00680EF4">
        <w:trPr>
          <w:trHeight w:val="285"/>
        </w:trPr>
        <w:tc>
          <w:tcPr>
            <w:tcW w:w="1755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K529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Noninfective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gastroenteritis and colitis, unspecified</w:t>
            </w:r>
          </w:p>
        </w:tc>
      </w:tr>
    </w:tbl>
    <w:p w:rsidR="00680EF4" w:rsidRDefault="00680EF4" w:rsidP="00680EF4">
      <w:pPr>
        <w:spacing w:line="276" w:lineRule="auto"/>
        <w:rPr>
          <w:rFonts w:ascii="TH SarabunPSK" w:hAnsi="TH SarabunPSK" w:cs="TH SarabunPSK"/>
          <w:b/>
          <w:bCs/>
          <w:sz w:val="28"/>
        </w:rPr>
      </w:pPr>
    </w:p>
    <w:p w:rsidR="00680EF4" w:rsidRDefault="00680EF4" w:rsidP="00680EF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EF4" w:rsidRDefault="00680EF4" w:rsidP="00680EF4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ตารางรหัส </w:t>
      </w:r>
      <w:r>
        <w:rPr>
          <w:rFonts w:ascii="TH SarabunPSK" w:eastAsia="Batang" w:hAnsi="TH SarabunPSK" w:cs="TH SarabunPSK"/>
          <w:b/>
          <w:bCs/>
          <w:sz w:val="28"/>
          <w:u w:val="single"/>
        </w:rPr>
        <w:t>ICD</w:t>
      </w:r>
      <w:r>
        <w:rPr>
          <w:rFonts w:ascii="TH SarabunPSK" w:eastAsia="Batang" w:hAnsi="TH SarabunPSK" w:cs="TH SarabunPSK" w:hint="cs"/>
          <w:b/>
          <w:bCs/>
          <w:sz w:val="28"/>
          <w:u w:val="single"/>
          <w:cs/>
        </w:rPr>
        <w:t>-</w:t>
      </w:r>
      <w:r>
        <w:rPr>
          <w:rFonts w:ascii="TH SarabunPSK" w:eastAsia="Batang" w:hAnsi="TH SarabunPSK" w:cs="TH SarabunPSK"/>
          <w:b/>
          <w:bCs/>
          <w:sz w:val="28"/>
          <w:u w:val="single"/>
        </w:rPr>
        <w:t xml:space="preserve">10 </w:t>
      </w:r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ของกลุ่มโรค </w:t>
      </w:r>
      <w:r>
        <w:rPr>
          <w:rFonts w:ascii="TH SarabunPSK" w:eastAsia="Batang" w:hAnsi="TH SarabunPSK" w:cs="TH SarabunPSK"/>
          <w:b/>
          <w:bCs/>
          <w:sz w:val="28"/>
          <w:u w:val="single"/>
        </w:rPr>
        <w:t xml:space="preserve">URI </w:t>
      </w:r>
      <w:r>
        <w:rPr>
          <w:rFonts w:ascii="TH SarabunPSK" w:hAnsi="TH SarabunPSK" w:cs="TH SarabunPSK"/>
          <w:b/>
          <w:bCs/>
          <w:sz w:val="28"/>
          <w:u w:val="single"/>
          <w:cs/>
        </w:rPr>
        <w:t>ที่ใช้ในการคำนวณ</w:t>
      </w:r>
    </w:p>
    <w:tbl>
      <w:tblPr>
        <w:tblW w:w="9493" w:type="dxa"/>
        <w:jc w:val="center"/>
        <w:tblLook w:val="00A0" w:firstRow="1" w:lastRow="0" w:firstColumn="1" w:lastColumn="0" w:noHBand="0" w:noVBand="0"/>
      </w:tblPr>
      <w:tblGrid>
        <w:gridCol w:w="1555"/>
        <w:gridCol w:w="7938"/>
      </w:tblGrid>
      <w:tr w:rsidR="00680EF4" w:rsidTr="00680EF4">
        <w:trPr>
          <w:trHeight w:val="285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ICD 10 CODE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ICD 10 NAME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B053</w:t>
            </w:r>
          </w:p>
        </w:tc>
        <w:tc>
          <w:tcPr>
            <w:tcW w:w="7938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Measles complicated by otitis media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H67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*)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serous otiti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28"/>
              </w:rPr>
              <w:t>s media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Other 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nonsuppurative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otitis media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Nonsuppurative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otitis media,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suppurative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otitis media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Suppurative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otitis media,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Otitis media,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Otitis media in bacterial diseases classified elsewhere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Otitis media in viral diseases classified elsewhere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H678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Otitis media in other diseases classified elsewhere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Central perforation of tympanic membrane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H721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Attic perforation of tympanic membrane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H722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marginal perforations of tympanic membrane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H728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perforations of tympanic membrane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H729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Perforation of tympanic membrane,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nasopharyngitis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[</w:t>
            </w:r>
            <w:r>
              <w:rPr>
                <w:rFonts w:ascii="TH SarabunPSK" w:hAnsi="TH SarabunPSK" w:cs="TH SarabunPSK"/>
                <w:sz w:val="28"/>
              </w:rPr>
              <w:t>common cold</w:t>
            </w:r>
            <w:r>
              <w:rPr>
                <w:rFonts w:ascii="TH SarabunPSK" w:hAnsi="TH SarabunPSK" w:cs="TH SarabunPSK" w:hint="cs"/>
                <w:sz w:val="28"/>
                <w:cs/>
              </w:rPr>
              <w:t>]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maxillary sinusitis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frontal sinusitis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ethmoidal sinusitis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sphenoidal sinusitis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pansinusitis</w:t>
            </w:r>
            <w:proofErr w:type="spellEnd"/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acute sinusitis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sinusitis,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Streptococcal pharyngitis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J029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pharyngitis,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Streptococcal tonsillitis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tonsillitis due to other specified organisms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tonsillitis,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laryngitis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tracheitis</w:t>
            </w:r>
            <w:proofErr w:type="spellEnd"/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laryngotracheitis</w:t>
            </w:r>
            <w:proofErr w:type="spellEnd"/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obstructive laryngitis </w:t>
            </w:r>
            <w:r>
              <w:rPr>
                <w:rFonts w:ascii="TH SarabunPSK" w:hAnsi="TH SarabunPSK" w:cs="TH SarabunPSK" w:hint="cs"/>
                <w:sz w:val="28"/>
                <w:cs/>
              </w:rPr>
              <w:t>[</w:t>
            </w:r>
            <w:r>
              <w:rPr>
                <w:rFonts w:ascii="TH SarabunPSK" w:hAnsi="TH SarabunPSK" w:cs="TH SarabunPSK"/>
                <w:sz w:val="28"/>
              </w:rPr>
              <w:t>croup</w:t>
            </w:r>
            <w:r>
              <w:rPr>
                <w:rFonts w:ascii="TH SarabunPSK" w:hAnsi="TH SarabunPSK" w:cs="TH SarabunPSK" w:hint="cs"/>
                <w:sz w:val="28"/>
                <w:cs/>
              </w:rPr>
              <w:t>]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epiglottitis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laryngopharyngitis</w:t>
            </w:r>
            <w:proofErr w:type="spellEnd"/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acute upper respiratory infections of multiple sites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J069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upper respiratory infection,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Influenza with other respiratory manifestations, influenza virus identified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Influenza with other respiratory manifestations, virus not identified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Mycoplasma pneumonia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bronchitis due to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Haemophilus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influenza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streptococcus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Acute bronchitis due to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coxsackie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virus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parainfluenza virus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respiratory syncytial virus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rhinovirus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echovirus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 due to other specified organisms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bronchitis, unspecified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bronchiolitis due to respiratory syncytial virus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bronchiolitis due to other specified organisms</w:t>
            </w:r>
          </w:p>
        </w:tc>
      </w:tr>
      <w:tr w:rsidR="00680EF4" w:rsidTr="00680EF4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J219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680EF4" w:rsidRDefault="00680EF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Acute bronchiolitis, unspecified</w:t>
            </w:r>
          </w:p>
        </w:tc>
      </w:tr>
    </w:tbl>
    <w:p w:rsidR="00680EF4" w:rsidRDefault="00680EF4" w:rsidP="00680EF4"/>
    <w:p w:rsidR="00680EF4" w:rsidRDefault="00680EF4" w:rsidP="00680EF4"/>
    <w:p w:rsidR="00FA5AD0" w:rsidRDefault="00FA5AD0"/>
    <w:sectPr w:rsidR="00FA5AD0" w:rsidSect="00FA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F4"/>
    <w:rsid w:val="00187A8F"/>
    <w:rsid w:val="00680572"/>
    <w:rsid w:val="00680EF4"/>
    <w:rsid w:val="007576B3"/>
    <w:rsid w:val="007F6535"/>
    <w:rsid w:val="00CA2527"/>
    <w:rsid w:val="00D0313B"/>
    <w:rsid w:val="00E61F48"/>
    <w:rsid w:val="00F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F4"/>
    <w:pPr>
      <w:spacing w:after="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F4"/>
    <w:pPr>
      <w:spacing w:after="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2018-01-23T03:01:00Z</dcterms:created>
  <dcterms:modified xsi:type="dcterms:W3CDTF">2018-01-29T06:50:00Z</dcterms:modified>
</cp:coreProperties>
</file>